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180</w:t>
      </w:r>
      <w:r w:rsidR="00DD5904">
        <w:rPr>
          <w:rFonts w:ascii="Arial" w:hAnsi="Arial" w:hint="eastAsia"/>
          <w:b/>
          <w:noProof/>
          <w:sz w:val="24"/>
          <w:lang w:eastAsia="zh-CN"/>
        </w:rPr>
        <w:t>9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DD5904">
        <w:rPr>
          <w:rFonts w:ascii="Arial" w:hAnsi="Arial" w:cs="Arial" w:hint="eastAsia"/>
          <w:b/>
          <w:bCs/>
          <w:sz w:val="24"/>
          <w:lang w:eastAsia="zh-CN"/>
        </w:rPr>
        <w:t>mobility</w:t>
      </w:r>
      <w:r w:rsidR="00DD5904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CF1528">
        <w:t>mobility based on</w:t>
      </w:r>
      <w:r>
        <w:t xml:space="preserve"> RAN1 </w:t>
      </w:r>
      <w:r w:rsidR="00CF1528">
        <w:t xml:space="preserve">endorsed evaluation results </w:t>
      </w:r>
      <w:r w:rsidR="00172E7A">
        <w:t>in</w:t>
      </w:r>
      <w:r w:rsidR="009B5CE6">
        <w:t xml:space="preserve"> </w:t>
      </w:r>
      <w:r w:rsidR="00CF1528" w:rsidRPr="00CF1528">
        <w:t>R1-1809937</w:t>
      </w:r>
      <w:bookmarkStart w:id="0" w:name="_GoBack"/>
      <w:bookmarkEnd w:id="0"/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92D" w:rsidRDefault="0067392D">
      <w:pPr>
        <w:spacing w:after="0"/>
      </w:pPr>
      <w:r>
        <w:separator/>
      </w:r>
    </w:p>
  </w:endnote>
  <w:endnote w:type="continuationSeparator" w:id="0">
    <w:p w:rsidR="0067392D" w:rsidRDefault="006739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92D" w:rsidRDefault="0067392D">
      <w:pPr>
        <w:spacing w:after="0"/>
      </w:pPr>
      <w:r>
        <w:separator/>
      </w:r>
    </w:p>
  </w:footnote>
  <w:footnote w:type="continuationSeparator" w:id="0">
    <w:p w:rsidR="0067392D" w:rsidRDefault="006739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72E7A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7392D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1528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904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32F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BB963-95BB-438E-A032-E9A638A1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63</cp:revision>
  <cp:lastPrinted>1900-01-01T08:00:00Z</cp:lastPrinted>
  <dcterms:created xsi:type="dcterms:W3CDTF">2018-06-01T19:53:00Z</dcterms:created>
  <dcterms:modified xsi:type="dcterms:W3CDTF">2018-09-03T22:10:00Z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